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00AC" w14:textId="15D9DB5F" w:rsidR="002D75F6" w:rsidRDefault="000C23B3">
      <w:pPr>
        <w:rPr>
          <w:b/>
          <w:bCs/>
        </w:rPr>
      </w:pPr>
      <w:r>
        <w:rPr>
          <w:noProof/>
        </w:rPr>
        <w:drawing>
          <wp:inline distT="0" distB="0" distL="0" distR="0" wp14:anchorId="0E6F920F" wp14:editId="2B2DC48B">
            <wp:extent cx="1363980" cy="13176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7112" r="7991"/>
                    <a:stretch/>
                  </pic:blipFill>
                  <pic:spPr bwMode="auto">
                    <a:xfrm>
                      <a:off x="0" y="0"/>
                      <a:ext cx="1380632" cy="1333711"/>
                    </a:xfrm>
                    <a:prstGeom prst="rect">
                      <a:avLst/>
                    </a:prstGeom>
                    <a:noFill/>
                    <a:ln>
                      <a:noFill/>
                    </a:ln>
                    <a:extLst>
                      <a:ext uri="{53640926-AAD7-44D8-BBD7-CCE9431645EC}">
                        <a14:shadowObscured xmlns:a14="http://schemas.microsoft.com/office/drawing/2010/main"/>
                      </a:ext>
                    </a:extLst>
                  </pic:spPr>
                </pic:pic>
              </a:graphicData>
            </a:graphic>
          </wp:inline>
        </w:drawing>
      </w:r>
    </w:p>
    <w:p w14:paraId="4F9DB4A1" w14:textId="77777777" w:rsidR="00AE1BD7" w:rsidRDefault="00AE1BD7">
      <w:pPr>
        <w:rPr>
          <w:b/>
          <w:bCs/>
        </w:rPr>
      </w:pPr>
    </w:p>
    <w:p w14:paraId="70275EED" w14:textId="3BEDAC2A" w:rsidR="000B1721" w:rsidRPr="000C23B3" w:rsidRDefault="00AE1BD7" w:rsidP="001374BC">
      <w:pPr>
        <w:rPr>
          <w:rFonts w:ascii="Noto Sans" w:hAnsi="Noto Sans" w:cs="Noto Sans"/>
          <w:b/>
          <w:bCs/>
        </w:rPr>
      </w:pPr>
      <w:r w:rsidRPr="000C23B3">
        <w:rPr>
          <w:rFonts w:ascii="Noto Sans" w:hAnsi="Noto Sans" w:cs="Noto Sans"/>
          <w:b/>
          <w:bCs/>
        </w:rPr>
        <w:t>Preisträger</w:t>
      </w:r>
      <w:r w:rsidR="000C23B3">
        <w:rPr>
          <w:rFonts w:ascii="Noto Sans" w:hAnsi="Noto Sans" w:cs="Noto Sans"/>
          <w:b/>
          <w:bCs/>
        </w:rPr>
        <w:t xml:space="preserve"> 202</w:t>
      </w:r>
      <w:r w:rsidR="006B7BB5">
        <w:rPr>
          <w:rFonts w:ascii="Noto Sans" w:hAnsi="Noto Sans" w:cs="Noto Sans"/>
          <w:b/>
          <w:bCs/>
        </w:rPr>
        <w:t>2</w:t>
      </w:r>
      <w:r w:rsidRPr="000C23B3">
        <w:rPr>
          <w:rFonts w:ascii="Noto Sans" w:hAnsi="Noto Sans" w:cs="Noto Sans"/>
          <w:b/>
          <w:bCs/>
        </w:rPr>
        <w:t xml:space="preserve"> Kategorie </w:t>
      </w:r>
      <w:bookmarkStart w:id="0" w:name="3951"/>
      <w:bookmarkEnd w:id="0"/>
      <w:r w:rsidR="009E643F">
        <w:rPr>
          <w:rFonts w:ascii="Noto Sans" w:hAnsi="Noto Sans" w:cs="Noto Sans"/>
          <w:b/>
          <w:bCs/>
        </w:rPr>
        <w:t>Nachwuchs</w:t>
      </w:r>
    </w:p>
    <w:p w14:paraId="31718D27" w14:textId="7387E650" w:rsidR="00B51652" w:rsidRDefault="006B7BB5" w:rsidP="000B1721">
      <w:pPr>
        <w:pStyle w:val="StandardWeb"/>
        <w:rPr>
          <w:rFonts w:ascii="Noto Sans" w:hAnsi="Noto Sans" w:cs="Noto Sans"/>
          <w:sz w:val="22"/>
          <w:szCs w:val="22"/>
        </w:rPr>
      </w:pPr>
      <w:r>
        <w:rPr>
          <w:rFonts w:ascii="Noto Sans" w:eastAsiaTheme="minorHAnsi" w:hAnsi="Noto Sans" w:cs="Noto Sans"/>
          <w:b/>
          <w:bCs/>
          <w:sz w:val="22"/>
          <w:szCs w:val="22"/>
          <w:lang w:eastAsia="en-US"/>
        </w:rPr>
        <w:t>2harvest – OPV-Gewächshausfolie</w:t>
      </w:r>
      <w:r w:rsidR="000B1721" w:rsidRPr="009E643F">
        <w:rPr>
          <w:rFonts w:ascii="Noto Sans" w:hAnsi="Noto Sans" w:cs="Noto Sans"/>
        </w:rPr>
        <w:br/>
      </w:r>
      <w:proofErr w:type="spellStart"/>
      <w:r>
        <w:rPr>
          <w:rFonts w:ascii="Noto Sans" w:hAnsi="Noto Sans" w:cs="Noto Sans"/>
          <w:sz w:val="22"/>
          <w:szCs w:val="22"/>
        </w:rPr>
        <w:t>Héléne</w:t>
      </w:r>
      <w:proofErr w:type="spellEnd"/>
      <w:r>
        <w:rPr>
          <w:rFonts w:ascii="Noto Sans" w:hAnsi="Noto Sans" w:cs="Noto Sans"/>
          <w:sz w:val="22"/>
          <w:szCs w:val="22"/>
        </w:rPr>
        <w:t xml:space="preserve"> Fontaine | Burg Giebichenstein Kunsthochschule Halle</w:t>
      </w:r>
    </w:p>
    <w:p w14:paraId="3F9B777C" w14:textId="3B479401" w:rsidR="008A2825" w:rsidRPr="009E643F" w:rsidRDefault="008A2825" w:rsidP="000B1721">
      <w:pPr>
        <w:pStyle w:val="StandardWeb"/>
        <w:rPr>
          <w:rFonts w:ascii="Noto Sans" w:hAnsi="Noto Sans" w:cs="Noto Sans"/>
          <w:sz w:val="22"/>
          <w:szCs w:val="22"/>
        </w:rPr>
      </w:pPr>
      <w:r w:rsidRPr="008A2825">
        <w:rPr>
          <w:rFonts w:ascii="Noto Sans" w:hAnsi="Noto Sans" w:cs="Noto Sans"/>
          <w:sz w:val="22"/>
          <w:szCs w:val="22"/>
        </w:rPr>
        <w:t>Mit steigendem Stromverbrauch und der fortschreitenden Umstellung auf erneuerbare Energien entsteht in naher Zukunft ein Konkurrenzkampf um die Flächennutzung von Feldern. Im Obst- und Gemüseanbau wird großflächig mit Folientunneln gearbeitet, um Pflanzen zu schützen und die Ernteperiode zu verlängern. 2harvest integriert organische Photovoltaikzellen (OPV) in langlebige und flexibel verwendbare Gewächshausfolie aus PET und ermöglicht damit eine Doppelnutzung der landwirtschaftlichen Fläche. Die OPV-Folie erlaubt zudem einen effizienteren Betrieb der Gewächshäuser, da die Energie für die Beheizung selbst produziert wird. Sie ist wetterfest und bei Defekt können einzelne Folienabschnitte ausgetauscht werden.</w:t>
      </w:r>
    </w:p>
    <w:p w14:paraId="6C40F01A" w14:textId="46237E83" w:rsidR="004A2FD5" w:rsidRPr="009E46E8" w:rsidRDefault="004A2FD5">
      <w:pPr>
        <w:rPr>
          <w:rFonts w:ascii="Noto Sans" w:hAnsi="Noto Sans" w:cs="Noto Sans"/>
          <w:lang w:val="en-US"/>
        </w:rPr>
      </w:pPr>
      <w:r w:rsidRPr="009E46E8">
        <w:rPr>
          <w:rFonts w:ascii="Noto Sans" w:hAnsi="Noto Sans" w:cs="Noto Sans"/>
          <w:lang w:val="en-US"/>
        </w:rPr>
        <w:t xml:space="preserve">Bild: © IDZ | </w:t>
      </w:r>
      <w:r w:rsidR="006B7BB5" w:rsidRPr="009E46E8">
        <w:rPr>
          <w:rFonts w:ascii="Noto Sans" w:hAnsi="Noto Sans" w:cs="Noto Sans"/>
          <w:lang w:val="en-US"/>
        </w:rPr>
        <w:t>Hélène Fontaine</w:t>
      </w:r>
    </w:p>
    <w:p w14:paraId="5AB93E6E" w14:textId="286B7FE5" w:rsidR="000D3E20" w:rsidRPr="009E46E8" w:rsidRDefault="000D3E20">
      <w:pPr>
        <w:rPr>
          <w:rFonts w:ascii="Noto Sans" w:hAnsi="Noto Sans" w:cs="Noto Sans"/>
          <w:lang w:val="en-US"/>
        </w:rPr>
      </w:pPr>
    </w:p>
    <w:p w14:paraId="3F16468A" w14:textId="549CE782" w:rsidR="000D3E20" w:rsidRPr="009E46E8" w:rsidRDefault="000D3E20">
      <w:pPr>
        <w:rPr>
          <w:rFonts w:ascii="Noto Sans" w:hAnsi="Noto Sans" w:cs="Noto Sans"/>
          <w:lang w:val="en-US"/>
        </w:rPr>
      </w:pPr>
    </w:p>
    <w:p w14:paraId="091B1A55" w14:textId="77777777" w:rsidR="000D3E20" w:rsidRPr="009E46E8" w:rsidRDefault="000D3E20">
      <w:pPr>
        <w:rPr>
          <w:rFonts w:ascii="Noto Sans" w:hAnsi="Noto Sans" w:cs="Noto Sans"/>
          <w:lang w:val="en-US"/>
        </w:rPr>
      </w:pPr>
    </w:p>
    <w:p w14:paraId="245E2E05" w14:textId="47FA16FB" w:rsidR="000D3E20" w:rsidRPr="000D3E20" w:rsidRDefault="000D3E20" w:rsidP="000D3E20">
      <w:pPr>
        <w:spacing w:after="0"/>
        <w:rPr>
          <w:rFonts w:ascii="Noto Sans" w:hAnsi="Noto Sans" w:cs="Noto Sans"/>
          <w:b/>
          <w:bCs/>
          <w:lang w:val="en-US"/>
        </w:rPr>
      </w:pPr>
      <w:r w:rsidRPr="000D3E20">
        <w:rPr>
          <w:rFonts w:ascii="Noto Sans" w:hAnsi="Noto Sans" w:cs="Noto Sans"/>
          <w:b/>
          <w:bCs/>
          <w:lang w:val="en-US"/>
        </w:rPr>
        <w:t>Award winner 2022 Y</w:t>
      </w:r>
      <w:r>
        <w:rPr>
          <w:rFonts w:ascii="Noto Sans" w:hAnsi="Noto Sans" w:cs="Noto Sans"/>
          <w:b/>
          <w:bCs/>
          <w:lang w:val="en-US"/>
        </w:rPr>
        <w:t>oung Talent Category</w:t>
      </w:r>
    </w:p>
    <w:p w14:paraId="5A2243CF" w14:textId="77777777" w:rsidR="000D3E20" w:rsidRDefault="000D3E20" w:rsidP="000D3E20">
      <w:pPr>
        <w:spacing w:after="0"/>
        <w:rPr>
          <w:rFonts w:ascii="Noto Sans" w:hAnsi="Noto Sans" w:cs="Noto Sans"/>
          <w:b/>
          <w:bCs/>
          <w:lang w:val="en-US"/>
        </w:rPr>
      </w:pPr>
    </w:p>
    <w:p w14:paraId="06048FCC" w14:textId="4C18452A" w:rsidR="000D3E20" w:rsidRPr="000D3E20" w:rsidRDefault="000D3E20" w:rsidP="000D3E20">
      <w:pPr>
        <w:spacing w:after="0"/>
        <w:rPr>
          <w:rFonts w:ascii="Noto Sans" w:hAnsi="Noto Sans" w:cs="Noto Sans"/>
          <w:b/>
          <w:bCs/>
          <w:lang w:val="en-US"/>
        </w:rPr>
      </w:pPr>
      <w:r w:rsidRPr="000D3E20">
        <w:rPr>
          <w:rFonts w:ascii="Noto Sans" w:hAnsi="Noto Sans" w:cs="Noto Sans"/>
          <w:b/>
          <w:bCs/>
          <w:lang w:val="en-US"/>
        </w:rPr>
        <w:t>2harvest – OPV greenhouse foil</w:t>
      </w:r>
    </w:p>
    <w:p w14:paraId="41878C05" w14:textId="2AFB4EA3" w:rsidR="000D3E20" w:rsidRPr="009E46E8" w:rsidRDefault="000D3E20" w:rsidP="000D3E20">
      <w:pPr>
        <w:rPr>
          <w:rFonts w:ascii="Noto Sans" w:eastAsia="Times New Roman" w:hAnsi="Noto Sans" w:cs="Noto Sans"/>
          <w:lang w:val="en-US" w:eastAsia="de-DE"/>
        </w:rPr>
      </w:pPr>
      <w:r w:rsidRPr="009E46E8">
        <w:rPr>
          <w:rFonts w:ascii="Noto Sans" w:eastAsia="Times New Roman" w:hAnsi="Noto Sans" w:cs="Noto Sans"/>
          <w:lang w:val="en-US" w:eastAsia="de-DE"/>
        </w:rPr>
        <w:t xml:space="preserve">Hélène Fontaine | Burg </w:t>
      </w:r>
      <w:proofErr w:type="spellStart"/>
      <w:r w:rsidRPr="009E46E8">
        <w:rPr>
          <w:rFonts w:ascii="Noto Sans" w:eastAsia="Times New Roman" w:hAnsi="Noto Sans" w:cs="Noto Sans"/>
          <w:lang w:val="en-US" w:eastAsia="de-DE"/>
        </w:rPr>
        <w:t>Giebichenstein</w:t>
      </w:r>
      <w:proofErr w:type="spellEnd"/>
      <w:r w:rsidRPr="009E46E8">
        <w:rPr>
          <w:rFonts w:ascii="Noto Sans" w:eastAsia="Times New Roman" w:hAnsi="Noto Sans" w:cs="Noto Sans"/>
          <w:lang w:val="en-US" w:eastAsia="de-DE"/>
        </w:rPr>
        <w:t xml:space="preserve"> University of Art and Design Halle</w:t>
      </w:r>
    </w:p>
    <w:p w14:paraId="12A8969E" w14:textId="6E983410" w:rsidR="000D3E20" w:rsidRPr="000D3E20" w:rsidRDefault="000D3E20" w:rsidP="009E46E8">
      <w:pPr>
        <w:spacing w:line="240" w:lineRule="auto"/>
        <w:rPr>
          <w:rFonts w:ascii="Noto Sans" w:hAnsi="Noto Sans" w:cs="Noto Sans"/>
          <w:lang w:val="en-US"/>
        </w:rPr>
      </w:pPr>
      <w:r w:rsidRPr="000D3E20">
        <w:rPr>
          <w:rFonts w:ascii="Noto Sans" w:hAnsi="Noto Sans" w:cs="Noto Sans"/>
          <w:lang w:val="en-US"/>
        </w:rPr>
        <w:t xml:space="preserve">With rising electricity consumption and an ongoing shift to renewable energy, we are likely to see increased competition for land </w:t>
      </w:r>
      <w:proofErr w:type="spellStart"/>
      <w:r w:rsidRPr="000D3E20">
        <w:rPr>
          <w:rFonts w:ascii="Noto Sans" w:hAnsi="Noto Sans" w:cs="Noto Sans"/>
          <w:lang w:val="en-US"/>
        </w:rPr>
        <w:t>utilisation</w:t>
      </w:r>
      <w:proofErr w:type="spellEnd"/>
      <w:r w:rsidRPr="000D3E20">
        <w:rPr>
          <w:rFonts w:ascii="Noto Sans" w:hAnsi="Noto Sans" w:cs="Noto Sans"/>
          <w:lang w:val="en-US"/>
        </w:rPr>
        <w:t xml:space="preserve"> in the near future. In fruit and vegetable cultivation, large-scale use of foil tunnels is being explored with the aim of protecting plants and extending the harvest period. 2harvest integrates organic photovoltaic (OPV) cells in this durable and flexible PET greenhouse film, enabling the dual use of agricultural land. The OPV film also allows the greenhouses to function more efficiently through the production of their own energy for heating. It is weatherproof and individual sections of film can be replaced in the event of a defect.</w:t>
      </w:r>
    </w:p>
    <w:p w14:paraId="1247F49B" w14:textId="736297EE" w:rsidR="00107823" w:rsidRPr="000D3E20" w:rsidRDefault="000D3E20">
      <w:pPr>
        <w:rPr>
          <w:lang w:val="en-US"/>
        </w:rPr>
      </w:pPr>
      <w:proofErr w:type="spellStart"/>
      <w:r>
        <w:rPr>
          <w:rFonts w:ascii="Noto Sans" w:hAnsi="Noto Sans" w:cs="Noto Sans"/>
        </w:rPr>
        <w:t>Photo</w:t>
      </w:r>
      <w:proofErr w:type="spellEnd"/>
      <w:r w:rsidRPr="009E643F">
        <w:rPr>
          <w:rFonts w:ascii="Noto Sans" w:hAnsi="Noto Sans" w:cs="Noto Sans"/>
        </w:rPr>
        <w:t xml:space="preserve">: © IDZ | </w:t>
      </w:r>
      <w:r>
        <w:rPr>
          <w:rFonts w:ascii="Noto Sans" w:hAnsi="Noto Sans" w:cs="Noto Sans"/>
        </w:rPr>
        <w:t>Hélène Fontaine</w:t>
      </w:r>
    </w:p>
    <w:sectPr w:rsidR="00107823" w:rsidRPr="000D3E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Noto Sans">
    <w:charset w:val="00"/>
    <w:family w:val="swiss"/>
    <w:pitch w:val="variable"/>
    <w:sig w:usb0="E00082FF" w:usb1="400078F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FD5"/>
    <w:rsid w:val="000B1721"/>
    <w:rsid w:val="000C23B3"/>
    <w:rsid w:val="000D3E20"/>
    <w:rsid w:val="00107823"/>
    <w:rsid w:val="001374BC"/>
    <w:rsid w:val="00141B93"/>
    <w:rsid w:val="001559CD"/>
    <w:rsid w:val="002D75F6"/>
    <w:rsid w:val="002F14D1"/>
    <w:rsid w:val="003A5F18"/>
    <w:rsid w:val="00463403"/>
    <w:rsid w:val="004A2FD5"/>
    <w:rsid w:val="005912DC"/>
    <w:rsid w:val="005A2654"/>
    <w:rsid w:val="005B1A0A"/>
    <w:rsid w:val="006123D8"/>
    <w:rsid w:val="006B7BB5"/>
    <w:rsid w:val="0085625C"/>
    <w:rsid w:val="00885954"/>
    <w:rsid w:val="008A2825"/>
    <w:rsid w:val="009E46E8"/>
    <w:rsid w:val="009E643F"/>
    <w:rsid w:val="00A17834"/>
    <w:rsid w:val="00AE1BD7"/>
    <w:rsid w:val="00B51652"/>
    <w:rsid w:val="00BE16BC"/>
    <w:rsid w:val="00D41F20"/>
    <w:rsid w:val="00D55344"/>
    <w:rsid w:val="00E67CA7"/>
    <w:rsid w:val="00FD61FD"/>
    <w:rsid w:val="00FF4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F23A4"/>
  <w15:docId w15:val="{126B419A-1C3A-42C6-B455-5F4682BB1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A2FD5"/>
    <w:rPr>
      <w:color w:val="0000FF"/>
      <w:u w:val="single"/>
    </w:rPr>
  </w:style>
  <w:style w:type="paragraph" w:styleId="Sprechblasentext">
    <w:name w:val="Balloon Text"/>
    <w:basedOn w:val="Standard"/>
    <w:link w:val="SprechblasentextZchn"/>
    <w:uiPriority w:val="99"/>
    <w:semiHidden/>
    <w:unhideWhenUsed/>
    <w:rsid w:val="002D75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75F6"/>
    <w:rPr>
      <w:rFonts w:ascii="Tahoma" w:hAnsi="Tahoma" w:cs="Tahoma"/>
      <w:sz w:val="16"/>
      <w:szCs w:val="16"/>
    </w:rPr>
  </w:style>
  <w:style w:type="paragraph" w:customStyle="1" w:styleId="EinfAbs">
    <w:name w:val="[Einf. Abs.]"/>
    <w:basedOn w:val="Standard"/>
    <w:uiPriority w:val="99"/>
    <w:rsid w:val="00B51652"/>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StandardWeb">
    <w:name w:val="Normal (Web)"/>
    <w:basedOn w:val="Standard"/>
    <w:uiPriority w:val="99"/>
    <w:unhideWhenUsed/>
    <w:rsid w:val="000B172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853898">
      <w:bodyDiv w:val="1"/>
      <w:marLeft w:val="0"/>
      <w:marRight w:val="0"/>
      <w:marTop w:val="0"/>
      <w:marBottom w:val="0"/>
      <w:divBdr>
        <w:top w:val="none" w:sz="0" w:space="0" w:color="auto"/>
        <w:left w:val="none" w:sz="0" w:space="0" w:color="auto"/>
        <w:bottom w:val="none" w:sz="0" w:space="0" w:color="auto"/>
        <w:right w:val="none" w:sz="0" w:space="0" w:color="auto"/>
      </w:divBdr>
      <w:divsChild>
        <w:div w:id="890309368">
          <w:marLeft w:val="0"/>
          <w:marRight w:val="0"/>
          <w:marTop w:val="0"/>
          <w:marBottom w:val="0"/>
          <w:divBdr>
            <w:top w:val="none" w:sz="0" w:space="0" w:color="auto"/>
            <w:left w:val="none" w:sz="0" w:space="0" w:color="auto"/>
            <w:bottom w:val="none" w:sz="0" w:space="0" w:color="auto"/>
            <w:right w:val="none" w:sz="0" w:space="0" w:color="auto"/>
          </w:divBdr>
        </w:div>
        <w:div w:id="1771923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1502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idz</dc:creator>
  <cp:lastModifiedBy>IDZ IDZ</cp:lastModifiedBy>
  <cp:revision>10</cp:revision>
  <dcterms:created xsi:type="dcterms:W3CDTF">2021-12-01T08:39:00Z</dcterms:created>
  <dcterms:modified xsi:type="dcterms:W3CDTF">2022-12-01T08:23:00Z</dcterms:modified>
</cp:coreProperties>
</file>